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FAEB7" w14:textId="22A29A4F" w:rsidR="00000000" w:rsidRDefault="00000000" w:rsidP="008E3D96">
      <w:pPr>
        <w:spacing w:after="60"/>
        <w:ind w:right="2953"/>
        <w:rPr>
          <w:color w:val="0070C0"/>
        </w:rPr>
      </w:pPr>
      <w:r w:rsidRPr="008E3D96">
        <w:rPr>
          <w:b/>
          <w:bCs/>
          <w:noProof/>
          <w:color w:val="0070C0"/>
          <w:sz w:val="144"/>
          <w:szCs w:val="144"/>
        </w:rPr>
        <w:drawing>
          <wp:anchor distT="0" distB="0" distL="114300" distR="114300" simplePos="0" relativeHeight="251659264" behindDoc="0" locked="0" layoutInCell="1" allowOverlap="1" wp14:anchorId="495D253A" wp14:editId="2E56B45C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3D96">
        <w:rPr>
          <w:b/>
          <w:bCs/>
          <w:color w:val="0070C0"/>
          <w:sz w:val="36"/>
          <w:szCs w:val="36"/>
        </w:rPr>
        <w:t>Homework 39: The Business Environment</w:t>
      </w:r>
    </w:p>
    <w:p w14:paraId="423E5ECC" w14:textId="77777777" w:rsidR="00000000" w:rsidRDefault="00000000">
      <w:pPr>
        <w:spacing w:before="40" w:after="20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12F657" wp14:editId="59968BCD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25541D" w14:textId="77777777" w:rsidR="00000000" w:rsidRPr="00DA6C8F" w:rsidRDefault="0000000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5: Business Context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046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0070C0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r>
              <w:rPr>
                <w:b/>
                <w:bCs/>
                <w:color w:val="FFFFFF"/>
                <w:sz w:val="24"/>
                <w:szCs w:val="24"/>
              </w:rPr>
              <w:t xml:space="preserve">Question 1 (8 marks)</w:t>
            </w:r>
          </w:p>
        </w:tc>
      </w:tr>
    </w:tbl>
    <w:p>
      <w:pPr>
        <w:spacing w:before="120" w:after="120"/>
      </w:pPr>
      <w:r>
        <w:rPr>
          <w:i/>
          <w:iCs/>
        </w:rPr>
        <w:t xml:space="preserve">BrightBooks is owned by its two founders. It sells e-books directly to individual readers through its website, and also licenses bulk collections of e-books to schools and libraries. It aims to make a profit, and currently employs 40 people.</w: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1(a) State what is meant by an organisation's 'purpose'.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the reason an organisation exists — to provide a product, a service, or both.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An organisation's purpose is the reason it exists — to provide a product and/or a service.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“Why it exists” / “what it is for” / “what it provides”.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Naming that a purpose can be a product, a service, or both.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“To make a profit” as the definition — not all organisations exist for profit (public and voluntary do not).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“Its business model” — that is who it sells to, a different idea.</w:t>
            </w:r>
          </w:p>
        </w:tc>
      </w:tr>
    </w:tbl>
    <w:p>
      <w:pPr>
        <w:spacing w:after="0"/>
      </w:pP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1(b) Name the business model, with an explanation.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[2]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Business to Many (B2M); 1 mark for explaining it sells to both individuals and businesses.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Business to Many (B2M)…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…because it sells directly to individual readers (B2C) and also to other organisations — schools and libraries (B2B) — at the same time.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“B2M” / “sells to both / to many”.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An explanation that names both audiences (individuals and businesses/organisations).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“B2C” or “B2B” alone — it does both, which is what makes it B2M.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Naming the model with no explanation (1 mark only).</w:t>
            </w:r>
          </w:p>
        </w:tc>
      </w:tr>
    </w:tbl>
    <w:p>
      <w:pPr>
        <w:spacing w:after="0"/>
      </w:pP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1(c) Name the sector, with one feature.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[2]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the private sector; 1 mark for a correct feature — owned by private individuals/shareholders, or aims to make a profit.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The private sector…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…it is owned by private individuals (its two founders), not the government, and aims to make a profit.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“Privately owned” / “a private company”.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Either feature alone: private ownership OR profit-seeking.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“Public sector” (it is not government-owned) or “voluntary/charity” (it seeks profit).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“It's a business/company” with no sector feature given (naming mark only).</w:t>
            </w:r>
          </w:p>
        </w:tc>
      </w:tr>
    </w:tbl>
    <w:p>
      <w:pPr>
        <w:spacing w:after="0"/>
      </w:pP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1(d) The type of private-sector organisation, one other type, and the difference.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[3]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SME; 1 mark for naming one other valid type (large enterprise or NGO); 1 mark for how it differs.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BrightBooks is an SME (small or medium-sized enterprise) — it employs 40 people, fewer than 250…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…one other type is a large enterprise…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…which differs by employing 250 people or more, often across many sites or countries. (Or: an NGO, which is driven by social causes rather than profit.)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NGO as the “other type”, with its difference (independent of government / cause-driven, not profit).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The difference expressed via the 250-employee threshold either way.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“Public sector” or “voluntary sector” as a type — those are sectors, not types of private-sector organisation.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Naming a second type with no statement of how it differs (2 marks only).</w:t>
            </w:r>
          </w:p>
        </w:tc>
      </w:tr>
    </w:tbl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046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0070C0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r>
              <w:rPr>
                <w:b/>
                <w:bCs/>
                <w:color w:val="FFFFFF"/>
                <w:sz w:val="24"/>
                <w:szCs w:val="24"/>
              </w:rPr>
              <w:t xml:space="preserve">Question 2 (7 marks)</w:t>
            </w:r>
          </w:p>
        </w:tc>
      </w:tr>
    </w:tbl>
    <w:p>
      <w:pPr>
        <w:spacing w:before="120" w:after="120"/>
      </w:pPr>
      <w:r>
        <w:rPr>
          <w:i/>
          <w:iCs/>
        </w:rPr>
        <w:t xml:space="preserve">A city hospital is planning a new patient-records system. The decision will affect many groups, from the nurses who will use it to the company that supplies the hospital's medicines.</w: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2(a) State what a stakeholder is.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any person or group with an interest in what an organisation does.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A stakeholder is any person or group with an interest in what an organisation does.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“Someone affected by the organisation's decisions / successes / failures”.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“A shareholder” only, or “an employee” only — too narrow; a stakeholder is any interested person or group.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“A person who owns the organisation” — that is an owner, not the definition of a stakeholder.</w:t>
            </w:r>
          </w:p>
        </w:tc>
      </w:tr>
    </w:tbl>
    <w:p>
      <w:pPr>
        <w:spacing w:after="0"/>
      </w:pP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2(b) Internal or external — the nurses and the medicine supplier, with reasons.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[2]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the nurses = internal (they work within the hospital); 1 mark for the medicine supplier = external (it sits outside the hospital).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The nurses are internal stakeholders — they work within the hospital…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…the medicine supplier is an external stakeholder — it sits outside the hospital and relies on its orders.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Correct classification with any sensible reason (nurses = employees who work there; supplier = outside firm).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Swapping them (nurses external, supplier internal).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A correct label with no reason where a reason is asked for (1 mark only).</w:t>
            </w:r>
          </w:p>
        </w:tc>
      </w:tr>
    </w:tbl>
    <w:p>
      <w:pPr>
        <w:spacing w:after="0"/>
      </w:pP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760"/>
        <w:gridCol w:w="1700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</w:rPr>
              <w:t xml:space="preserve">2(c) Two external stakeholders in the records system, each with their interest.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[4]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 xml:space="preserve">1 mark for each of two correctly identified external stakeholders (max 2) and 1 mark for each correct interest (max 2). Maximum 4.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Patients (customers/clients) — they want their records to be accurate and their data kept private…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(2)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r>
              <w:t xml:space="preserve">…the government — it expects the hospital to obey the law (e.g. data protection) and funds it, so wants the money well spent. (Or: the software supplier — wants to keep the contract.)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>(2)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Suppliers, outsourced IT support, investors/funders, or shareholders where sensibly tied to the records system.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 xml:space="preserve">Everyday wording for the interest (e.g. patients “want it kept safe”).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Internal stakeholders — nurses, doctors, directors, hospital managers (the question asks for external).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A stakeholder named with no interest given (half the pair only).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 xml:space="preserve">Inventing a group with no interest in the system.</w:t>
            </w:r>
          </w:p>
        </w:tc>
      </w:tr>
    </w:tbl>
    <w:p>
      <w:pPr>
        <w:spacing w:before="360"/>
        <w:jc w:val="right"/>
      </w:pPr>
      <w:r>
        <w:rPr>
          <w:b/>
          <w:bCs/>
          <w:sz w:val="24"/>
          <w:szCs w:val="24"/>
        </w:rPr>
        <w:t>[Total 15 marks]</w:t>
      </w:r>
    </w:p>
    <w:sectPr w:rsidR="0087432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6A97E" w14:textId="77777777" w:rsidR="00092C28" w:rsidRDefault="00092C28">
      <w:r>
        <w:separator/>
      </w:r>
    </w:p>
  </w:endnote>
  <w:endnote w:type="continuationSeparator" w:id="0">
    <w:p w14:paraId="7D28B26D" w14:textId="77777777" w:rsidR="00092C28" w:rsidRDefault="0009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87FE4" w14:textId="77777777" w:rsidR="00000000" w:rsidRDefault="00000000">
    <w:pPr>
      <w:jc w:val="center"/>
    </w:pPr>
    <w:r>
      <w:rPr>
        <w:color w:val="666666"/>
        <w:sz w:val="18"/>
        <w:szCs w:val="18"/>
      </w:rPr>
      <w:t xml:space="preserve">Page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1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of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1326B" w14:textId="77777777" w:rsidR="00092C28" w:rsidRDefault="00092C28">
      <w:r>
        <w:separator/>
      </w:r>
    </w:p>
  </w:footnote>
  <w:footnote w:type="continuationSeparator" w:id="0">
    <w:p w14:paraId="7D02F21F" w14:textId="77777777" w:rsidR="00092C28" w:rsidRDefault="00092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CD326" w14:textId="77777777" w:rsidR="00874326" w:rsidRDefault="008743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96AF5"/>
    <w:multiLevelType w:val="hybridMultilevel"/>
    <w:tmpl w:val="2ABE1634"/>
    <w:lvl w:ilvl="0" w:tplc="28281204">
      <w:start w:val="1"/>
      <w:numFmt w:val="bullet"/>
      <w:lvlText w:val="●"/>
      <w:lvlJc w:val="left"/>
      <w:pPr>
        <w:ind w:left="720" w:hanging="360"/>
      </w:pPr>
    </w:lvl>
    <w:lvl w:ilvl="1" w:tplc="A9EE9DEE">
      <w:start w:val="1"/>
      <w:numFmt w:val="bullet"/>
      <w:lvlText w:val="○"/>
      <w:lvlJc w:val="left"/>
      <w:pPr>
        <w:ind w:left="1440" w:hanging="360"/>
      </w:pPr>
    </w:lvl>
    <w:lvl w:ilvl="2" w:tplc="333858E6">
      <w:start w:val="1"/>
      <w:numFmt w:val="bullet"/>
      <w:lvlText w:val="■"/>
      <w:lvlJc w:val="left"/>
      <w:pPr>
        <w:ind w:left="2160" w:hanging="360"/>
      </w:pPr>
    </w:lvl>
    <w:lvl w:ilvl="3" w:tplc="E38629D4">
      <w:start w:val="1"/>
      <w:numFmt w:val="bullet"/>
      <w:lvlText w:val="●"/>
      <w:lvlJc w:val="left"/>
      <w:pPr>
        <w:ind w:left="2880" w:hanging="360"/>
      </w:pPr>
    </w:lvl>
    <w:lvl w:ilvl="4" w:tplc="2C16D25C">
      <w:start w:val="1"/>
      <w:numFmt w:val="bullet"/>
      <w:lvlText w:val="○"/>
      <w:lvlJc w:val="left"/>
      <w:pPr>
        <w:ind w:left="3600" w:hanging="360"/>
      </w:pPr>
    </w:lvl>
    <w:lvl w:ilvl="5" w:tplc="C73CE47E">
      <w:start w:val="1"/>
      <w:numFmt w:val="bullet"/>
      <w:lvlText w:val="■"/>
      <w:lvlJc w:val="left"/>
      <w:pPr>
        <w:ind w:left="4320" w:hanging="360"/>
      </w:pPr>
    </w:lvl>
    <w:lvl w:ilvl="6" w:tplc="659A4096">
      <w:start w:val="1"/>
      <w:numFmt w:val="bullet"/>
      <w:lvlText w:val="●"/>
      <w:lvlJc w:val="left"/>
      <w:pPr>
        <w:ind w:left="5040" w:hanging="360"/>
      </w:pPr>
    </w:lvl>
    <w:lvl w:ilvl="7" w:tplc="08D2BB7A">
      <w:start w:val="1"/>
      <w:numFmt w:val="bullet"/>
      <w:lvlText w:val="●"/>
      <w:lvlJc w:val="left"/>
      <w:pPr>
        <w:ind w:left="5760" w:hanging="360"/>
      </w:pPr>
    </w:lvl>
    <w:lvl w:ilvl="8" w:tplc="E78CA74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4DB74C5"/>
    <w:multiLevelType w:val="hybridMultilevel"/>
    <w:tmpl w:val="046A9FE4"/>
    <w:lvl w:ilvl="0" w:tplc="7D024068">
      <w:start w:val="1"/>
      <w:numFmt w:val="bullet"/>
      <w:lvlText w:val="•"/>
      <w:lvlJc w:val="left"/>
      <w:pPr>
        <w:ind w:left="360" w:hanging="220"/>
      </w:pPr>
    </w:lvl>
    <w:lvl w:ilvl="1" w:tplc="4F1EBC62">
      <w:numFmt w:val="decimal"/>
      <w:lvlText w:val=""/>
      <w:lvlJc w:val="left"/>
    </w:lvl>
    <w:lvl w:ilvl="2" w:tplc="A886932E">
      <w:numFmt w:val="decimal"/>
      <w:lvlText w:val=""/>
      <w:lvlJc w:val="left"/>
    </w:lvl>
    <w:lvl w:ilvl="3" w:tplc="CEA0834E">
      <w:numFmt w:val="decimal"/>
      <w:lvlText w:val=""/>
      <w:lvlJc w:val="left"/>
    </w:lvl>
    <w:lvl w:ilvl="4" w:tplc="CEFE8D00">
      <w:numFmt w:val="decimal"/>
      <w:lvlText w:val=""/>
      <w:lvlJc w:val="left"/>
    </w:lvl>
    <w:lvl w:ilvl="5" w:tplc="DB9480B8">
      <w:numFmt w:val="decimal"/>
      <w:lvlText w:val=""/>
      <w:lvlJc w:val="left"/>
    </w:lvl>
    <w:lvl w:ilvl="6" w:tplc="80B4EFAA">
      <w:numFmt w:val="decimal"/>
      <w:lvlText w:val=""/>
      <w:lvlJc w:val="left"/>
    </w:lvl>
    <w:lvl w:ilvl="7" w:tplc="E208E488">
      <w:numFmt w:val="decimal"/>
      <w:lvlText w:val=""/>
      <w:lvlJc w:val="left"/>
    </w:lvl>
    <w:lvl w:ilvl="8" w:tplc="E5D0E050">
      <w:numFmt w:val="decimal"/>
      <w:lvlText w:val=""/>
      <w:lvlJc w:val="left"/>
    </w:lvl>
  </w:abstractNum>
  <w:num w:numId="1" w16cid:durableId="444471441">
    <w:abstractNumId w:val="0"/>
    <w:lvlOverride w:ilvl="0">
      <w:startOverride w:val="1"/>
    </w:lvlOverride>
  </w:num>
  <w:num w:numId="2" w16cid:durableId="71234067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326"/>
    <w:rsid w:val="00092C28"/>
    <w:rsid w:val="00874326"/>
    <w:rsid w:val="008E3D96"/>
    <w:rsid w:val="00C6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4EF04"/>
  <w15:docId w15:val="{EAD30AD6-8A5F-44E8-957C-398E56AE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2</cp:revision>
  <dcterms:created xsi:type="dcterms:W3CDTF">2026-05-28T09:07:00Z</dcterms:created>
  <dcterms:modified xsi:type="dcterms:W3CDTF">2026-05-31T09:20:00Z</dcterms:modified>
</cp:coreProperties>
</file>